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b/>
          <w:color w:val="143E6E"/>
          <w:sz w:val="22"/>
          <w:szCs w:val="22"/>
        </w:rPr>
      </w:pPr>
      <w:r w:rsidRPr="001D0F25">
        <w:rPr>
          <w:rStyle w:val="a4"/>
          <w:color w:val="143E6E"/>
          <w:sz w:val="22"/>
          <w:szCs w:val="22"/>
        </w:rPr>
        <w:t xml:space="preserve">                           </w:t>
      </w:r>
      <w:r w:rsidRPr="001D0F25">
        <w:rPr>
          <w:rStyle w:val="a4"/>
          <w:rFonts w:ascii="Conv_MyriadPro-Set-Regular" w:hAnsi="Conv_MyriadPro-Set-Regular"/>
          <w:color w:val="143E6E"/>
          <w:sz w:val="22"/>
          <w:szCs w:val="22"/>
        </w:rPr>
        <w:t> </w:t>
      </w:r>
      <w:r w:rsidRPr="001D0F25">
        <w:rPr>
          <w:rStyle w:val="a4"/>
          <w:color w:val="143E6E"/>
          <w:sz w:val="22"/>
          <w:szCs w:val="22"/>
        </w:rPr>
        <w:t>К</w:t>
      </w:r>
      <w:r w:rsidRPr="001D0F25">
        <w:rPr>
          <w:rStyle w:val="a4"/>
          <w:rFonts w:ascii="Conv_MyriadPro-Set-Regular" w:hAnsi="Conv_MyriadPro-Set-Regular"/>
          <w:color w:val="143E6E"/>
          <w:sz w:val="22"/>
          <w:szCs w:val="22"/>
        </w:rPr>
        <w:t>ір</w:t>
      </w:r>
      <w:r w:rsidRPr="001D0F25">
        <w:rPr>
          <w:rFonts w:ascii="Conv_MyriadPro-Set-Regular" w:hAnsi="Conv_MyriadPro-Set-Regular"/>
          <w:b/>
          <w:color w:val="143E6E"/>
          <w:sz w:val="22"/>
          <w:szCs w:val="22"/>
        </w:rPr>
        <w:t> </w:t>
      </w:r>
      <w:r w:rsidRPr="001D0F25">
        <w:rPr>
          <w:b/>
          <w:color w:val="143E6E"/>
          <w:sz w:val="22"/>
          <w:szCs w:val="22"/>
        </w:rPr>
        <w:t>та його профілактика</w:t>
      </w:r>
    </w:p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b/>
          <w:color w:val="143E6E"/>
          <w:sz w:val="22"/>
          <w:szCs w:val="22"/>
        </w:rPr>
      </w:pPr>
    </w:p>
    <w:p w:rsidR="00AC2420" w:rsidRPr="001D0F25" w:rsidRDefault="00AC2420" w:rsidP="00AC242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0F25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1D0F25">
        <w:rPr>
          <w:rStyle w:val="a5"/>
          <w:rFonts w:ascii="Arial" w:hAnsi="Arial" w:cs="Arial"/>
          <w:b/>
          <w:color w:val="000000"/>
          <w:sz w:val="22"/>
          <w:szCs w:val="22"/>
        </w:rPr>
        <w:t xml:space="preserve">   Станом на 01.01.2019 р. на кір захворіло 54481 чол. людини ( 20204 дорослих і 34 277 дітей), внаслідок ускладнень від хвороби померло 16 осіб - 4 дорослих і 12 дітей. (За даними Центру громадського здоров’я МОЗ України). За 12 місяців 2018 року в Черкаській області зареєстровано  362 випадки кору, із них в м. Черкаси – 45. В порівнянні із 2017 р. захворюваність виросла в 40,2 рази.</w:t>
      </w:r>
      <w:r w:rsidRPr="001D0F25">
        <w:rPr>
          <w:rFonts w:ascii="Arial" w:hAnsi="Arial" w:cs="Arial"/>
          <w:b/>
          <w:color w:val="000000"/>
          <w:sz w:val="22"/>
          <w:szCs w:val="22"/>
        </w:rPr>
        <w:t xml:space="preserve"> Серед хворих осіб – 112 дітей віком 0-17 років. Найбільш середня питома вага хворих дітей у віковій групі 10-14 років – 26,6%. Друге місце посідає вікова група 5-9 років – 24, 5 % третє – 15 17 р.- 15 % . Люди, в яких дані про щеплення відсутні, налічують 42,0%, не вакциновані складають 29,2%, дві дози отримали – 24,0%, одну дозу – 5,7%.</w:t>
      </w:r>
    </w:p>
    <w:p w:rsidR="00AC2420" w:rsidRPr="001D0F25" w:rsidRDefault="00AC2420" w:rsidP="00AC2420">
      <w:pPr>
        <w:pStyle w:val="a3"/>
        <w:spacing w:before="0" w:beforeAutospacing="0" w:after="0" w:afterAutospacing="0"/>
        <w:jc w:val="both"/>
        <w:rPr>
          <w:b/>
          <w:color w:val="143E6E"/>
          <w:sz w:val="22"/>
          <w:szCs w:val="22"/>
        </w:rPr>
      </w:pPr>
      <w:r w:rsidRPr="001D0F25">
        <w:rPr>
          <w:rFonts w:ascii="Arial" w:hAnsi="Arial" w:cs="Arial"/>
          <w:b/>
          <w:color w:val="000000"/>
          <w:sz w:val="22"/>
          <w:szCs w:val="22"/>
        </w:rPr>
        <w:t xml:space="preserve">     В перші два тижні 2019 р. в Україні на кір захворіло 5059 осіб – 2042 дорослих та 3017 дітей,  із них 2 осіб померло.</w:t>
      </w:r>
    </w:p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color w:val="143E6E"/>
          <w:sz w:val="22"/>
          <w:szCs w:val="22"/>
        </w:rPr>
      </w:pPr>
      <w:r w:rsidRPr="001D0F25">
        <w:rPr>
          <w:rStyle w:val="a4"/>
          <w:color w:val="143E6E"/>
          <w:sz w:val="22"/>
          <w:szCs w:val="22"/>
        </w:rPr>
        <w:t>К</w:t>
      </w:r>
      <w:r w:rsidRPr="001D0F25">
        <w:rPr>
          <w:rStyle w:val="a4"/>
          <w:rFonts w:ascii="Conv_MyriadPro-Set-Regular" w:hAnsi="Conv_MyriadPro-Set-Regular"/>
          <w:color w:val="143E6E"/>
          <w:sz w:val="22"/>
          <w:szCs w:val="22"/>
        </w:rPr>
        <w:t>ір</w:t>
      </w:r>
      <w:r w:rsidRPr="001D0F25">
        <w:rPr>
          <w:rFonts w:ascii="Conv_MyriadPro-Set-Regular" w:hAnsi="Conv_MyriadPro-Set-Regular"/>
          <w:color w:val="143E6E"/>
          <w:sz w:val="22"/>
          <w:szCs w:val="22"/>
        </w:rPr>
        <w:t> – небезпечне дуже заразне вірусне захворювання, що швидко поширюється. 9 із 10 людей, з якими контактувала інфікована людина, теж захворіють, якщо вони не були щеплені.</w:t>
      </w:r>
    </w:p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rFonts w:ascii="Conv_MyriadPro-Set-Regular" w:hAnsi="Conv_MyriadPro-Set-Regular"/>
          <w:color w:val="143E6E"/>
          <w:sz w:val="22"/>
          <w:szCs w:val="22"/>
        </w:rPr>
      </w:pPr>
      <w:r w:rsidRPr="001D0F25">
        <w:rPr>
          <w:rStyle w:val="a4"/>
          <w:rFonts w:ascii="Conv_MyriadPro-Set-Regular" w:hAnsi="Conv_MyriadPro-Set-Regular"/>
          <w:color w:val="143E6E"/>
          <w:sz w:val="22"/>
          <w:szCs w:val="22"/>
        </w:rPr>
        <w:t>Передача інфекції</w:t>
      </w:r>
    </w:p>
    <w:p w:rsidR="00AC2420" w:rsidRPr="001D0F25" w:rsidRDefault="00AC2420" w:rsidP="00AC2420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  <w:sz w:val="22"/>
          <w:szCs w:val="22"/>
        </w:rPr>
      </w:pPr>
      <w:r w:rsidRPr="001D0F25">
        <w:rPr>
          <w:color w:val="143E6E"/>
          <w:sz w:val="22"/>
          <w:szCs w:val="22"/>
        </w:rPr>
        <w:t xml:space="preserve">    </w:t>
      </w:r>
      <w:r w:rsidRPr="001D0F25">
        <w:rPr>
          <w:rFonts w:ascii="Conv_MyriadPro-Set-Regular" w:hAnsi="Conv_MyriadPro-Set-Regular"/>
          <w:color w:val="143E6E"/>
          <w:sz w:val="22"/>
          <w:szCs w:val="22"/>
        </w:rPr>
        <w:t>Вірус кору поширюється при кашлі та чханні, тісних особистих контактах. Вірус залишається активним і живе в повітрі або на інфікованих поверхнях протягом 2 годин. Інфікована людина може передавати вірус ще за 4 дні до і за 4 дні після появи у неї висипу.</w:t>
      </w:r>
      <w:r w:rsidRPr="001D0F25">
        <w:rPr>
          <w:rFonts w:ascii="Arial" w:hAnsi="Arial" w:cs="Arial"/>
          <w:color w:val="000000"/>
          <w:sz w:val="22"/>
          <w:szCs w:val="22"/>
        </w:rPr>
        <w:t xml:space="preserve"> Ризик захворіти збільшується й через спільне перебування дітей в організованих колективах, тому дуже важливо, щоб діти були </w:t>
      </w:r>
      <w:r w:rsidRPr="001D0F25">
        <w:rPr>
          <w:rStyle w:val="a5"/>
          <w:rFonts w:ascii="Arial" w:hAnsi="Arial" w:cs="Arial"/>
          <w:color w:val="000000"/>
          <w:sz w:val="22"/>
          <w:szCs w:val="22"/>
        </w:rPr>
        <w:t xml:space="preserve">вчасно щеплені за Календарем профілактичних щеплень. Щеплення проти кору проводиться дітям в 12 місяців. Друге (ревакцинація) – у шестирічному віці. Після вакцинації імунітет гарантований у 75% дітей, після ревакцинації – у 95%. </w:t>
      </w:r>
    </w:p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rFonts w:ascii="Conv_MyriadPro-Set-Regular" w:hAnsi="Conv_MyriadPro-Set-Regular"/>
          <w:color w:val="143E6E"/>
          <w:sz w:val="22"/>
          <w:szCs w:val="22"/>
        </w:rPr>
      </w:pPr>
      <w:r w:rsidRPr="001D0F25">
        <w:rPr>
          <w:rFonts w:ascii="Arial" w:hAnsi="Arial" w:cs="Arial"/>
          <w:color w:val="000000"/>
          <w:sz w:val="22"/>
          <w:szCs w:val="22"/>
        </w:rPr>
        <w:t xml:space="preserve">  Дорослі громадяни можуть отримати щеплення у віці до 30 років, якщо вони не хворіли на зазначені інфекції, немає документального підтвердження про проведення такого щеплення раніше. Це можна зробити в закладах охорони здоров’я за місцем проживання, попередньо придбавши вакцину в аптеці.</w:t>
      </w:r>
    </w:p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rFonts w:ascii="Conv_MyriadPro-Set-Regular" w:hAnsi="Conv_MyriadPro-Set-Regular"/>
          <w:color w:val="143E6E"/>
          <w:sz w:val="22"/>
          <w:szCs w:val="22"/>
        </w:rPr>
      </w:pPr>
      <w:r w:rsidRPr="001D0F25">
        <w:rPr>
          <w:rStyle w:val="a4"/>
          <w:rFonts w:ascii="Conv_MyriadPro-Set-Regular" w:hAnsi="Conv_MyriadPro-Set-Regular"/>
          <w:color w:val="143E6E"/>
          <w:sz w:val="22"/>
          <w:szCs w:val="22"/>
        </w:rPr>
        <w:t>Симптоми</w:t>
      </w:r>
    </w:p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rFonts w:ascii="Conv_MyriadPro-Set-Regular" w:hAnsi="Conv_MyriadPro-Set-Regular"/>
          <w:color w:val="143E6E"/>
          <w:sz w:val="22"/>
          <w:szCs w:val="22"/>
        </w:rPr>
      </w:pPr>
      <w:r w:rsidRPr="001D0F25">
        <w:rPr>
          <w:rFonts w:ascii="Conv_MyriadPro-Set-Regular" w:hAnsi="Conv_MyriadPro-Set-Regular"/>
          <w:color w:val="143E6E"/>
          <w:sz w:val="22"/>
          <w:szCs w:val="22"/>
        </w:rPr>
        <w:t>Першою ознакою кору, зазвичай, є значне підвищення температури, яке настає приблизно через 10-12 днів після інфікування і триває від 4 до 7 днів. На цій початковій стадії можуть з’являтися нежить, кашель, почервоніння очей і сльозотеча, а також дрібні білі плями на внутрішній поверхні щік. Через декілька днів з’являється висип, спочатку, як правило, на обличчі і верхній частині шиї. Приблизно через 3 дні висип поширюється по всьому тілу, з’являється на руках і ногах. Він тримається 5-6 днів і потім зникає. В середньому, висип з’являється через 14 днів (від 7 до 18 днів) після впливу вірусу.</w:t>
      </w:r>
    </w:p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rFonts w:ascii="Conv_MyriadPro-Set-Regular" w:hAnsi="Conv_MyriadPro-Set-Regular"/>
          <w:color w:val="143E6E"/>
          <w:sz w:val="22"/>
          <w:szCs w:val="22"/>
        </w:rPr>
      </w:pPr>
      <w:r w:rsidRPr="001D0F25">
        <w:rPr>
          <w:rStyle w:val="a4"/>
          <w:rFonts w:ascii="Conv_MyriadPro-Set-Regular" w:hAnsi="Conv_MyriadPro-Set-Regular"/>
          <w:color w:val="143E6E"/>
          <w:sz w:val="22"/>
          <w:szCs w:val="22"/>
        </w:rPr>
        <w:t>При перших симптомах, потрібно негайно звернутися до лікаря.</w:t>
      </w:r>
    </w:p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rFonts w:ascii="Conv_MyriadPro-Set-Regular" w:hAnsi="Conv_MyriadPro-Set-Regular"/>
          <w:color w:val="143E6E"/>
          <w:sz w:val="22"/>
          <w:szCs w:val="22"/>
        </w:rPr>
      </w:pPr>
      <w:r w:rsidRPr="001D0F25">
        <w:rPr>
          <w:rStyle w:val="a4"/>
          <w:rFonts w:ascii="Conv_MyriadPro-Set-Regular" w:hAnsi="Conv_MyriadPro-Set-Regular"/>
          <w:color w:val="143E6E"/>
          <w:sz w:val="22"/>
          <w:szCs w:val="22"/>
        </w:rPr>
        <w:t>Ускладнення</w:t>
      </w:r>
    </w:p>
    <w:p w:rsidR="00AC2420" w:rsidRPr="001D0F25" w:rsidRDefault="00AC2420" w:rsidP="00AC2420">
      <w:pPr>
        <w:pStyle w:val="a3"/>
        <w:spacing w:before="0" w:beforeAutospacing="0" w:after="0" w:afterAutospacing="0"/>
        <w:jc w:val="both"/>
        <w:rPr>
          <w:rFonts w:ascii="Conv_MyriadPro-Set-Regular" w:hAnsi="Conv_MyriadPro-Set-Regular"/>
          <w:color w:val="143E6E"/>
          <w:sz w:val="22"/>
          <w:szCs w:val="22"/>
        </w:rPr>
      </w:pPr>
      <w:r w:rsidRPr="001D0F25">
        <w:rPr>
          <w:rFonts w:ascii="Conv_MyriadPro-Set-Regular" w:hAnsi="Conv_MyriadPro-Set-Regular"/>
          <w:color w:val="143E6E"/>
          <w:sz w:val="22"/>
          <w:szCs w:val="22"/>
        </w:rPr>
        <w:t>Кір може мати серйозні наслідки, особливо у дітей віком до 5 років. Зокрема, може спричинити ускладнення — запалення середнього вуха (отит), запалення дихальних шляхів (бронхіт), пневмонію, діарею, енцефаліт, і навіть призвести до смерті</w:t>
      </w:r>
      <w:r w:rsidRPr="001D0F25">
        <w:rPr>
          <w:rStyle w:val="a5"/>
          <w:rFonts w:ascii="Arial" w:hAnsi="Arial" w:cs="Arial"/>
          <w:color w:val="000000"/>
          <w:sz w:val="22"/>
          <w:szCs w:val="22"/>
        </w:rPr>
        <w:t xml:space="preserve"> </w:t>
      </w:r>
    </w:p>
    <w:p w:rsidR="00AC2420" w:rsidRPr="001D0F25" w:rsidRDefault="00AC2420" w:rsidP="00AC2420">
      <w:pPr>
        <w:pStyle w:val="a3"/>
        <w:shd w:val="clear" w:color="auto" w:fill="FFFFFF"/>
        <w:spacing w:before="75" w:beforeAutospacing="0" w:after="75" w:afterAutospacing="0"/>
        <w:ind w:firstLine="375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1D0F25">
        <w:rPr>
          <w:rFonts w:ascii="Conv_MyriadPro-Set-Regular" w:hAnsi="Conv_MyriadPro-Set-Regular"/>
          <w:color w:val="143E6E"/>
          <w:sz w:val="22"/>
          <w:szCs w:val="22"/>
        </w:rPr>
        <w:t>Захворювання на кір під час вагітності також може мати серйозні наслідки для здоров’я жінок – від розвитку ускладнень до передчасних пологів чи мимовільного аборту (викидня).</w:t>
      </w:r>
      <w:r w:rsidRPr="001D0F25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AC2420" w:rsidRPr="001D0F25" w:rsidRDefault="00AC2420" w:rsidP="00AC242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0F25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1D0F25">
        <w:rPr>
          <w:rFonts w:ascii="Arial" w:hAnsi="Arial" w:cs="Arial"/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5449570" cy="1865630"/>
            <wp:effectExtent l="19050" t="0" r="0" b="0"/>
            <wp:docPr id="1" name="Рисунок 1" descr="http://www.zdrav.ck.ua/sites/default/files/imag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rav.ck.ua/sites/default/files/images/12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F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0F2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</w:t>
      </w:r>
    </w:p>
    <w:p w:rsidR="005747F4" w:rsidRPr="001D0F25" w:rsidRDefault="00AC2420" w:rsidP="005747F4">
      <w:pPr>
        <w:rPr>
          <w:sz w:val="22"/>
          <w:szCs w:val="22"/>
        </w:rPr>
      </w:pPr>
      <w:r w:rsidRPr="001D0F25">
        <w:rPr>
          <w:rFonts w:ascii="Arial" w:hAnsi="Arial" w:cs="Arial"/>
          <w:b/>
          <w:color w:val="000000"/>
          <w:sz w:val="22"/>
          <w:szCs w:val="22"/>
        </w:rPr>
        <w:t>Захистіть себе і дитину - вакцинуйтеся!</w:t>
      </w:r>
      <w:r w:rsidR="005747F4" w:rsidRPr="005747F4">
        <w:rPr>
          <w:rStyle w:val="a3"/>
          <w:color w:val="000000"/>
          <w:sz w:val="22"/>
          <w:szCs w:val="22"/>
        </w:rPr>
        <w:t xml:space="preserve"> </w:t>
      </w:r>
      <w:r w:rsidR="005747F4" w:rsidRPr="001D0F25">
        <w:rPr>
          <w:rStyle w:val="a4"/>
          <w:color w:val="000000"/>
          <w:sz w:val="22"/>
          <w:szCs w:val="22"/>
        </w:rPr>
        <w:t>КНП "Черкаський міський інформаційно-аналітичний центр медичної статистики та здоров'я ЧМР"</w:t>
      </w:r>
    </w:p>
    <w:p w:rsidR="00AC2420" w:rsidRPr="001D0F25" w:rsidRDefault="00AC2420" w:rsidP="00AC2420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505050"/>
          <w:sz w:val="22"/>
          <w:szCs w:val="22"/>
        </w:rPr>
      </w:pPr>
    </w:p>
    <w:p w:rsidR="00AC2420" w:rsidRPr="001D0F25" w:rsidRDefault="00AC2420" w:rsidP="00AC2420">
      <w:pPr>
        <w:rPr>
          <w:sz w:val="22"/>
          <w:szCs w:val="22"/>
        </w:rPr>
      </w:pPr>
      <w:r w:rsidRPr="001D0F25">
        <w:rPr>
          <w:rFonts w:ascii="Arial" w:hAnsi="Arial" w:cs="Arial"/>
          <w:color w:val="505050"/>
          <w:sz w:val="22"/>
          <w:szCs w:val="22"/>
        </w:rPr>
        <w:t xml:space="preserve">   </w:t>
      </w:r>
    </w:p>
    <w:p w:rsidR="006D6E11" w:rsidRPr="001D0F25" w:rsidRDefault="006D6E11">
      <w:pPr>
        <w:rPr>
          <w:sz w:val="22"/>
          <w:szCs w:val="22"/>
        </w:rPr>
      </w:pPr>
    </w:p>
    <w:sectPr w:rsidR="006D6E11" w:rsidRPr="001D0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MyriadPro-Se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2420"/>
    <w:rsid w:val="001577C0"/>
    <w:rsid w:val="001D0F25"/>
    <w:rsid w:val="005344B6"/>
    <w:rsid w:val="005747F4"/>
    <w:rsid w:val="0058674A"/>
    <w:rsid w:val="006D6E11"/>
    <w:rsid w:val="006F7B03"/>
    <w:rsid w:val="00983275"/>
    <w:rsid w:val="00A53479"/>
    <w:rsid w:val="00A54E2D"/>
    <w:rsid w:val="00AC2420"/>
    <w:rsid w:val="00B136B7"/>
    <w:rsid w:val="00C14329"/>
    <w:rsid w:val="00D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4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42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420"/>
    <w:rPr>
      <w:b/>
      <w:bCs/>
    </w:rPr>
  </w:style>
  <w:style w:type="character" w:styleId="a5">
    <w:name w:val="Emphasis"/>
    <w:basedOn w:val="a0"/>
    <w:qFormat/>
    <w:rsid w:val="00AC24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2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42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zdrav.ck.ua/sites/default/files/images/12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4</cp:revision>
  <dcterms:created xsi:type="dcterms:W3CDTF">2019-02-11T07:43:00Z</dcterms:created>
  <dcterms:modified xsi:type="dcterms:W3CDTF">2019-02-11T07:44:00Z</dcterms:modified>
</cp:coreProperties>
</file>